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1" w:rsidRDefault="00AD51D2" w:rsidP="006758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4"/>
          <w:szCs w:val="24"/>
        </w:rPr>
      </w:pPr>
      <w:r w:rsidRPr="00AD51D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45pt;margin-top:1.9pt;width:192pt;height:74.55pt;z-index:251658240">
            <v:textbox>
              <w:txbxContent>
                <w:p w:rsidR="00224231" w:rsidRPr="0042617E" w:rsidRDefault="00224231" w:rsidP="002944F5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42617E"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  <w:t>Instrucción Normas Ejecución y Funcionamiento Presupuesto nº 2013-003 NEFP</w:t>
                  </w:r>
                </w:p>
                <w:p w:rsidR="00224231" w:rsidRPr="0042617E" w:rsidRDefault="00625DC0" w:rsidP="002944F5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  <w:t>21</w:t>
                  </w:r>
                  <w:r w:rsidR="00224231" w:rsidRPr="0042617E"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  <w:t xml:space="preserve"> de Octubre de 2013</w:t>
                  </w:r>
                </w:p>
                <w:p w:rsidR="00224231" w:rsidRDefault="00224231"/>
              </w:txbxContent>
            </v:textbox>
          </v:shape>
        </w:pict>
      </w:r>
      <w:r w:rsidR="00D73822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186055</wp:posOffset>
            </wp:positionV>
            <wp:extent cx="609600" cy="714375"/>
            <wp:effectExtent l="19050" t="0" r="0" b="0"/>
            <wp:wrapNone/>
            <wp:docPr id="3" name="Imagen 1" descr="circular col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rcular color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231" w:rsidRDefault="00224231" w:rsidP="006758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4"/>
          <w:szCs w:val="24"/>
        </w:rPr>
      </w:pPr>
    </w:p>
    <w:p w:rsidR="00224231" w:rsidRPr="009C1D0B" w:rsidRDefault="00224231" w:rsidP="002452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993"/>
        <w:rPr>
          <w:rFonts w:ascii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sz w:val="32"/>
          <w:szCs w:val="32"/>
        </w:rPr>
        <w:t xml:space="preserve">        </w:t>
      </w:r>
      <w:r w:rsidRPr="009C1D0B">
        <w:rPr>
          <w:rFonts w:ascii="Cambria" w:hAnsi="Cambria" w:cs="Cambria"/>
          <w:b/>
          <w:bCs/>
          <w:i/>
          <w:iCs/>
          <w:sz w:val="32"/>
          <w:szCs w:val="32"/>
        </w:rPr>
        <w:t xml:space="preserve">GERENCIA </w:t>
      </w:r>
    </w:p>
    <w:p w:rsidR="00224231" w:rsidRDefault="00224231" w:rsidP="006758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i/>
          <w:iCs/>
        </w:rPr>
      </w:pPr>
    </w:p>
    <w:p w:rsidR="00224231" w:rsidRDefault="00224231" w:rsidP="006758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i/>
          <w:iCs/>
        </w:rPr>
      </w:pPr>
    </w:p>
    <w:p w:rsidR="00224231" w:rsidRPr="00357E83" w:rsidRDefault="00224231">
      <w:pPr>
        <w:rPr>
          <w:b/>
          <w:bCs/>
          <w:i/>
          <w:iCs/>
        </w:rPr>
      </w:pPr>
    </w:p>
    <w:p w:rsidR="00224231" w:rsidRPr="008733AE" w:rsidRDefault="00224231" w:rsidP="0035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8733AE">
        <w:rPr>
          <w:b/>
          <w:bCs/>
          <w:i/>
          <w:iCs/>
          <w:sz w:val="24"/>
          <w:szCs w:val="24"/>
        </w:rPr>
        <w:t>ASUNTO</w:t>
      </w:r>
      <w:r>
        <w:rPr>
          <w:b/>
          <w:bCs/>
          <w:i/>
          <w:iCs/>
          <w:sz w:val="24"/>
          <w:szCs w:val="24"/>
        </w:rPr>
        <w:t>: Procedimiento imputación Gastos Plan Ple</w:t>
      </w:r>
    </w:p>
    <w:p w:rsidR="00224231" w:rsidRPr="00944680" w:rsidRDefault="00224231">
      <w:pPr>
        <w:rPr>
          <w:rFonts w:ascii="Palatino Linotype" w:hAnsi="Palatino Linotype" w:cs="Palatino Linotype"/>
          <w:sz w:val="20"/>
          <w:szCs w:val="20"/>
        </w:rPr>
      </w:pPr>
    </w:p>
    <w:p w:rsidR="00224231" w:rsidRDefault="00224231" w:rsidP="00944680">
      <w:pPr>
        <w:rPr>
          <w:rFonts w:ascii="Palatino Linotype" w:hAnsi="Palatino Linotype" w:cs="Palatino Linotype"/>
          <w:sz w:val="20"/>
          <w:szCs w:val="20"/>
          <w:lang w:val="es-ES_tradnl"/>
        </w:rPr>
      </w:pPr>
      <w:r w:rsidRPr="00944680">
        <w:rPr>
          <w:rFonts w:ascii="Palatino Linotype" w:hAnsi="Palatino Linotype" w:cs="Palatino Linotype"/>
          <w:sz w:val="20"/>
          <w:szCs w:val="20"/>
        </w:rPr>
        <w:t>La presente resolución tiene por objeto,  definir el procedimiento para la imputación de gasto</w:t>
      </w:r>
      <w:r>
        <w:rPr>
          <w:rFonts w:ascii="Palatino Linotype" w:hAnsi="Palatino Linotype" w:cs="Palatino Linotype"/>
          <w:sz w:val="20"/>
          <w:szCs w:val="20"/>
        </w:rPr>
        <w:t>s</w:t>
      </w:r>
      <w:r w:rsidRPr="00944680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financiados con las ayudas concedidas en el marco del Plan Ple,</w:t>
      </w:r>
      <w:r>
        <w:rPr>
          <w:rFonts w:ascii="Palatino Linotype" w:hAnsi="Palatino Linotype" w:cs="Palatino Linotype"/>
          <w:sz w:val="20"/>
          <w:szCs w:val="20"/>
          <w:lang w:val="es-ES_tradnl"/>
        </w:rPr>
        <w:t xml:space="preserve"> durante el ejercicio 2013 y en adelante, en los siguientes términos</w:t>
      </w:r>
      <w:r w:rsidRPr="00944680">
        <w:rPr>
          <w:rFonts w:ascii="Palatino Linotype" w:hAnsi="Palatino Linotype" w:cs="Palatino Linotype"/>
          <w:sz w:val="20"/>
          <w:szCs w:val="20"/>
          <w:lang w:val="es-ES_tradnl"/>
        </w:rPr>
        <w:t>:</w:t>
      </w:r>
    </w:p>
    <w:p w:rsidR="00224231" w:rsidRPr="00944680" w:rsidRDefault="00224231" w:rsidP="00944680">
      <w:pPr>
        <w:rPr>
          <w:rFonts w:ascii="Palatino Linotype" w:hAnsi="Palatino Linotype" w:cs="Palatino Linotype"/>
          <w:sz w:val="20"/>
          <w:szCs w:val="20"/>
          <w:lang w:val="es-ES_tradnl"/>
        </w:rPr>
      </w:pPr>
    </w:p>
    <w:p w:rsidR="00224231" w:rsidRDefault="00224231" w:rsidP="00987DF2">
      <w:pPr>
        <w:pStyle w:val="sinsangrado"/>
        <w:numPr>
          <w:ilvl w:val="0"/>
          <w:numId w:val="6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Aportación Financiación</w:t>
      </w:r>
      <w:r w:rsidRPr="00944680">
        <w:rPr>
          <w:rFonts w:ascii="Palatino Linotype" w:hAnsi="Palatino Linotype" w:cs="Palatino Linotype"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</w:p>
    <w:p w:rsidR="00224231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  <w:r w:rsidRPr="00987DF2">
        <w:rPr>
          <w:rFonts w:ascii="Palatino Linotype" w:hAnsi="Palatino Linotype" w:cs="Palatino Linotype"/>
          <w:color w:val="000000"/>
          <w:sz w:val="20"/>
          <w:szCs w:val="20"/>
        </w:rPr>
        <w:t xml:space="preserve">A propuesta del Vicerrectorado de Investigación e Innovación, se iniciara expediente de modificación presupuestaria que proponga transferir los créditos concedidos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en el marco de la convocatoria de </w:t>
      </w:r>
      <w:r w:rsidRPr="00987DF2">
        <w:rPr>
          <w:rFonts w:ascii="Palatino Linotype" w:hAnsi="Palatino Linotype" w:cs="Palatino Linotype"/>
          <w:color w:val="000000"/>
          <w:sz w:val="20"/>
          <w:szCs w:val="20"/>
        </w:rPr>
        <w:t>ayudas del Plan Ple.</w:t>
      </w:r>
    </w:p>
    <w:p w:rsidR="00224231" w:rsidRPr="00987DF2" w:rsidRDefault="00224231" w:rsidP="00987DF2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961DF3" w:rsidRDefault="00224231" w:rsidP="00987DF2">
      <w:pPr>
        <w:pStyle w:val="sinsangrado"/>
        <w:numPr>
          <w:ilvl w:val="0"/>
          <w:numId w:val="6"/>
        </w:numPr>
        <w:spacing w:line="276" w:lineRule="auto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r w:rsidRPr="00961DF3"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Centro de Gasto:</w:t>
      </w:r>
    </w:p>
    <w:p w:rsidR="00224231" w:rsidRDefault="00224231" w:rsidP="00961DF3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Resuelta la convocatoria de ayudas del Plan Ple, se habilitará Centro de Gasto desde el Servicio de Innovación y Apoyo Técnico a la Docencia y a la Investigación, comunicándose su apertura al Servicio de Información Contable, Gestión Financiera y Presupuestos, y al Profesor Responsable del Centro de Gasto.</w:t>
      </w:r>
    </w:p>
    <w:p w:rsidR="00224231" w:rsidRPr="00961DF3" w:rsidRDefault="00224231" w:rsidP="00961DF3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87DF2">
      <w:pPr>
        <w:pStyle w:val="sinsangrado"/>
        <w:numPr>
          <w:ilvl w:val="0"/>
          <w:numId w:val="6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Partida Presupuestaria</w:t>
      </w:r>
      <w:r w:rsidRPr="00987DF2"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</w:p>
    <w:p w:rsidR="00224231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Se codificará Partida Presupuestaria, competencia del Profesor Responsable de la actividad, beneficiario de las ayudas concedidas en el marco del Plan Ple, con la siguiente estructura presupuestaria:</w:t>
      </w:r>
    </w:p>
    <w:p w:rsidR="00224231" w:rsidRDefault="00224231" w:rsidP="00987DF2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7E6E07">
      <w:pPr>
        <w:pStyle w:val="sinsangrado"/>
        <w:numPr>
          <w:ilvl w:val="3"/>
          <w:numId w:val="6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 w:rsidRPr="00906E20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Clasificación Orgánica: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Compuesta por 10 dígitos, los dos primeros dígitos indicativos de la Unidad Orgánica a la que está adscrito el Profesor Responsable, a efectos docentes; los tres siguientes indicativos de su clave de profesor, los tres siguientes corresponderán al número de actividad, y los dos últimos corresponderán al tipo de actividad “ID” (Innovación Docente).</w:t>
      </w:r>
    </w:p>
    <w:p w:rsidR="00224231" w:rsidRDefault="00224231" w:rsidP="007E6E07">
      <w:pPr>
        <w:pStyle w:val="sinsangrado"/>
        <w:numPr>
          <w:ilvl w:val="3"/>
          <w:numId w:val="6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 w:rsidRPr="00906E20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Clasificación Funcional: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Se asignará a la codificación propia de actividad finalistas, XXX.A.</w:t>
      </w:r>
    </w:p>
    <w:p w:rsidR="00224231" w:rsidRDefault="00224231" w:rsidP="00987DF2">
      <w:pPr>
        <w:pStyle w:val="sinsangrado"/>
        <w:numPr>
          <w:ilvl w:val="3"/>
          <w:numId w:val="6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 w:rsidRPr="00906E20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Clasificación Económica</w:t>
      </w:r>
      <w:r w:rsidRPr="00987DF2">
        <w:rPr>
          <w:rFonts w:ascii="Palatino Linotype" w:hAnsi="Palatino Linotype" w:cs="Palatino Linotype"/>
          <w:color w:val="000000"/>
          <w:sz w:val="20"/>
          <w:szCs w:val="20"/>
        </w:rPr>
        <w:t>: Se habilitará el económico 22617 “Gastos derivados de la Innovación Docente”,  para la gestión básica de lo</w:t>
      </w:r>
      <w:r>
        <w:rPr>
          <w:rFonts w:ascii="Palatino Linotype" w:hAnsi="Palatino Linotype" w:cs="Palatino Linotype"/>
          <w:color w:val="000000"/>
          <w:sz w:val="20"/>
          <w:szCs w:val="20"/>
        </w:rPr>
        <w:t>s gastos, así como económico soporte de modificaciones presupuestarias.</w:t>
      </w:r>
    </w:p>
    <w:p w:rsidR="00224231" w:rsidRDefault="00224231" w:rsidP="00987DF2">
      <w:pPr>
        <w:pStyle w:val="sinsangrado"/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87DF2">
      <w:pPr>
        <w:pStyle w:val="sinsangrado"/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87DF2">
      <w:pPr>
        <w:pStyle w:val="sinsangrado"/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87DF2">
      <w:pPr>
        <w:pStyle w:val="sinsangrado"/>
        <w:numPr>
          <w:ilvl w:val="0"/>
          <w:numId w:val="7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lastRenderedPageBreak/>
        <w:t>Gastos elegibles</w:t>
      </w:r>
      <w:r w:rsidRPr="00987DF2"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 xml:space="preserve">: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Permitirá la ejecución de gastos corrientes, considerados elegibles de conformidad con la convocatoria de las Ayudas.</w:t>
      </w: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Específicamente, se habilitarán económicos de gastos reservados para la ejecución de gastos vinculados a la participación de estudiantes en el marco de la convocatoria, que permitirán la ejecución de los gastos que se relacionan, y de conformidad con las líneas básicas de ejecución siguientes:</w:t>
      </w: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2"/>
        <w:gridCol w:w="1576"/>
        <w:gridCol w:w="4961"/>
      </w:tblGrid>
      <w:tr w:rsidR="00224231" w:rsidRPr="0042617E">
        <w:tc>
          <w:tcPr>
            <w:tcW w:w="942" w:type="dxa"/>
            <w:shd w:val="clear" w:color="auto" w:fill="548DD4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Económico</w:t>
            </w:r>
          </w:p>
        </w:tc>
        <w:tc>
          <w:tcPr>
            <w:tcW w:w="1576" w:type="dxa"/>
            <w:shd w:val="clear" w:color="auto" w:fill="548DD4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  <w:t>Concepto</w:t>
            </w:r>
          </w:p>
        </w:tc>
        <w:tc>
          <w:tcPr>
            <w:tcW w:w="4961" w:type="dxa"/>
            <w:shd w:val="clear" w:color="auto" w:fill="548DD4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  <w:lang w:eastAsia="en-US"/>
              </w:rPr>
              <w:t>Consideraciones</w:t>
            </w:r>
          </w:p>
        </w:tc>
      </w:tr>
      <w:tr w:rsidR="00224231" w:rsidRPr="0042617E">
        <w:tc>
          <w:tcPr>
            <w:tcW w:w="942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22862</w:t>
            </w:r>
          </w:p>
        </w:tc>
        <w:tc>
          <w:tcPr>
            <w:tcW w:w="1576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Reprografía UMH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224231" w:rsidRPr="0042617E" w:rsidRDefault="00224231" w:rsidP="0042617E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Factura a UMH, pago contra factura. </w:t>
            </w:r>
          </w:p>
        </w:tc>
      </w:tr>
      <w:tr w:rsidR="00224231" w:rsidRPr="0042617E">
        <w:tc>
          <w:tcPr>
            <w:tcW w:w="942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22863</w:t>
            </w:r>
          </w:p>
        </w:tc>
        <w:tc>
          <w:tcPr>
            <w:tcW w:w="1576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Cafetería UMH</w:t>
            </w:r>
          </w:p>
        </w:tc>
        <w:tc>
          <w:tcPr>
            <w:tcW w:w="4961" w:type="dxa"/>
            <w:vMerge/>
            <w:shd w:val="clear" w:color="auto" w:fill="FFFFFF"/>
          </w:tcPr>
          <w:p w:rsidR="00224231" w:rsidRPr="0042617E" w:rsidRDefault="00224231" w:rsidP="0042617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96" w:hanging="12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231" w:rsidRPr="0042617E">
        <w:tc>
          <w:tcPr>
            <w:tcW w:w="942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22864</w:t>
            </w:r>
          </w:p>
        </w:tc>
        <w:tc>
          <w:tcPr>
            <w:tcW w:w="1576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Matrículas UMH</w:t>
            </w:r>
          </w:p>
        </w:tc>
        <w:tc>
          <w:tcPr>
            <w:tcW w:w="4961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tabs>
                <w:tab w:val="left" w:pos="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Solicitar al Alumno: Declaración Jurada de no percibir otra ayuda, Aportar Recibo de Matrícula</w:t>
            </w:r>
            <w:r w:rsidR="00A426A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(Anexo II)</w:t>
            </w:r>
          </w:p>
          <w:p w:rsidR="00224231" w:rsidRPr="0042617E" w:rsidRDefault="00224231" w:rsidP="0042617E">
            <w:pPr>
              <w:pStyle w:val="NormalWeb"/>
              <w:numPr>
                <w:ilvl w:val="0"/>
                <w:numId w:val="9"/>
              </w:numPr>
              <w:tabs>
                <w:tab w:val="left" w:pos="54"/>
              </w:tabs>
              <w:spacing w:before="0" w:beforeAutospacing="0" w:after="0" w:afterAutospacing="0"/>
              <w:ind w:left="196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Si no está pagada: Tramitar ADO con descuento a imputar a la partida. En el caso de que el importe de la matrícula sea superior al crédito disponible,  deberá seguirse el procedimient</w:t>
            </w:r>
            <w:r w:rsidR="00A426A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 seguido en el punto siguiente, debiéndose pagar previam</w:t>
            </w:r>
            <w:r w:rsidR="00432C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ente, para recibir la ayuda pro</w:t>
            </w:r>
            <w:r w:rsidR="00A426A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porcional.</w:t>
            </w:r>
          </w:p>
          <w:p w:rsidR="00224231" w:rsidRPr="0042617E" w:rsidRDefault="00224231" w:rsidP="0042617E">
            <w:pPr>
              <w:pStyle w:val="NormalWeb"/>
              <w:numPr>
                <w:ilvl w:val="0"/>
                <w:numId w:val="9"/>
              </w:numPr>
              <w:tabs>
                <w:tab w:val="left" w:pos="54"/>
              </w:tabs>
              <w:spacing w:before="0" w:beforeAutospacing="0" w:after="0" w:afterAutospacing="0"/>
              <w:ind w:left="196" w:hanging="142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Si está pagada: Solicitar copia de  Recibo de Matrícula Pagada, y ADO con cesionario.</w:t>
            </w:r>
          </w:p>
          <w:p w:rsidR="00224231" w:rsidRPr="0042617E" w:rsidRDefault="00224231" w:rsidP="0042617E">
            <w:pPr>
              <w:pStyle w:val="NormalWeb"/>
              <w:tabs>
                <w:tab w:val="left" w:pos="54"/>
              </w:tabs>
              <w:spacing w:before="0" w:beforeAutospacing="0" w:after="0" w:afterAutospacing="0"/>
              <w:ind w:left="5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En todo caso, tras la imputación del gasto y autorización del gasto por el profesor responsable, deberá remitirse documentación a Servicio de Información Contable, Gestión Financiera y Presupuestos.</w:t>
            </w:r>
          </w:p>
        </w:tc>
      </w:tr>
      <w:tr w:rsidR="00224231" w:rsidRPr="0042617E">
        <w:tc>
          <w:tcPr>
            <w:tcW w:w="942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22865</w:t>
            </w:r>
          </w:p>
        </w:tc>
        <w:tc>
          <w:tcPr>
            <w:tcW w:w="1576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Servicios Culturales y Deportivas UMH</w:t>
            </w:r>
          </w:p>
        </w:tc>
        <w:tc>
          <w:tcPr>
            <w:tcW w:w="4961" w:type="dxa"/>
            <w:shd w:val="clear" w:color="auto" w:fill="FFFFFF"/>
          </w:tcPr>
          <w:p w:rsidR="00224231" w:rsidRPr="0042617E" w:rsidRDefault="00224231" w:rsidP="00A426A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Factura Interna. Para la solicitud de la factura interna, deberá ser presentado en el Centro emisor de la factura, modelo recogido en el Anexo I</w:t>
            </w:r>
            <w:r w:rsidR="00A426A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4231" w:rsidRPr="0042617E">
        <w:tc>
          <w:tcPr>
            <w:tcW w:w="942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b/>
                <w:bCs/>
                <w:color w:val="548DD4"/>
                <w:sz w:val="22"/>
                <w:szCs w:val="22"/>
                <w:lang w:eastAsia="en-US"/>
              </w:rPr>
              <w:t>22867</w:t>
            </w:r>
          </w:p>
        </w:tc>
        <w:tc>
          <w:tcPr>
            <w:tcW w:w="1576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548DD4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548DD4"/>
                <w:sz w:val="22"/>
                <w:szCs w:val="22"/>
                <w:lang w:eastAsia="en-US"/>
              </w:rPr>
              <w:t>Idiomas</w:t>
            </w:r>
          </w:p>
        </w:tc>
        <w:tc>
          <w:tcPr>
            <w:tcW w:w="4961" w:type="dxa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Factura a nombre de la Universidad.</w:t>
            </w:r>
          </w:p>
        </w:tc>
      </w:tr>
      <w:tr w:rsidR="00224231" w:rsidRPr="0042617E">
        <w:tc>
          <w:tcPr>
            <w:tcW w:w="7479" w:type="dxa"/>
            <w:gridSpan w:val="3"/>
            <w:shd w:val="clear" w:color="auto" w:fill="FFFFFF"/>
          </w:tcPr>
          <w:p w:rsidR="00224231" w:rsidRPr="0042617E" w:rsidRDefault="00224231" w:rsidP="004261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261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En todo caso, aquellos gastos pagados anticipadamente, podrán ser tramitados con pago a Cesionario.</w:t>
            </w:r>
          </w:p>
        </w:tc>
      </w:tr>
    </w:tbl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Pr="00906E20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  <w:lang w:val="es-ES"/>
        </w:rPr>
      </w:pPr>
    </w:p>
    <w:p w:rsidR="00224231" w:rsidRDefault="00224231" w:rsidP="00906E20">
      <w:pPr>
        <w:pStyle w:val="sinsangrado"/>
        <w:spacing w:line="276" w:lineRule="auto"/>
        <w:ind w:left="1068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987DF2" w:rsidRDefault="00224231" w:rsidP="00987DF2">
      <w:pPr>
        <w:pStyle w:val="sinsangrado"/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906E20" w:rsidRDefault="00224231" w:rsidP="00906E20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A36A2D" w:rsidRDefault="00224231" w:rsidP="00A36A2D">
      <w:pPr>
        <w:pStyle w:val="sinsangrado"/>
        <w:spacing w:line="276" w:lineRule="auto"/>
        <w:ind w:left="36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A36A2D" w:rsidRDefault="00224231" w:rsidP="00A36A2D">
      <w:pPr>
        <w:pStyle w:val="sinsangrado"/>
        <w:spacing w:line="276" w:lineRule="auto"/>
        <w:ind w:left="36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A36A2D" w:rsidRDefault="00224231" w:rsidP="00A36A2D">
      <w:pPr>
        <w:pStyle w:val="sinsangrado"/>
        <w:spacing w:line="276" w:lineRule="auto"/>
        <w:ind w:left="36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A36A2D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635C94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635C94" w:rsidRDefault="00224231" w:rsidP="00635C94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944680">
      <w:pPr>
        <w:pStyle w:val="sinsangrado"/>
        <w:numPr>
          <w:ilvl w:val="0"/>
          <w:numId w:val="6"/>
        </w:numPr>
        <w:spacing w:line="276" w:lineRule="auto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Competencias para la Gestión</w:t>
      </w:r>
      <w:r w:rsidRPr="00944680">
        <w:rPr>
          <w:rFonts w:ascii="Palatino Linotype" w:hAnsi="Palatino Linotype" w:cs="Palatino Linotype"/>
          <w:b/>
          <w:bCs/>
          <w:color w:val="000000"/>
          <w:sz w:val="20"/>
          <w:szCs w:val="20"/>
        </w:rPr>
        <w:t>:</w:t>
      </w:r>
      <w:r w:rsidRPr="00944680"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De conformidad con el artículo 15 de las normas de ejecución y funcionamiento del presupuesto vigente, corresponde al Profesor Responsable, en sus respectivos ámbitos competenciales, la autorización, disposición y reconocimiento de la obligación de los gastos a realizar; así como de todo documento que soporte la justificación del gasto (facturas externas, facturas internas, y demás documentos justificativos).</w:t>
      </w: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lastRenderedPageBreak/>
        <w:t>En aplicación del artículo 16 de las referidas normas de ejecución y funcionamiento, corresponderá la gestión de los créditos, que dará lugar a la elaboración de la documentación necesaria para la tramitación de los documentos contables, al profesor responsable de los créditos; habilitándose los permisos para la imputación, a su solicitud, al personal administrativo de la Unidad Orgánica a la que esté adscrito.</w:t>
      </w: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En lo no específicamente recogido en esta normativa, se aplicará la normativa en materia presupuestaria, así como el resto de normativa que resulte de aplicación.</w:t>
      </w: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Default="00224231" w:rsidP="00A36A2D">
      <w:pPr>
        <w:pStyle w:val="sinsangrado"/>
        <w:spacing w:line="276" w:lineRule="auto"/>
        <w:ind w:left="720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224231" w:rsidRPr="00944680" w:rsidRDefault="00224231">
      <w:pPr>
        <w:rPr>
          <w:rFonts w:ascii="Palatino Linotype" w:hAnsi="Palatino Linotype" w:cs="Palatino Linotype"/>
          <w:sz w:val="20"/>
          <w:szCs w:val="20"/>
        </w:rPr>
      </w:pPr>
      <w:r w:rsidRPr="00944680">
        <w:rPr>
          <w:rFonts w:ascii="Palatino Linotype" w:hAnsi="Palatino Linotype" w:cs="Palatino Linotype"/>
          <w:sz w:val="20"/>
          <w:szCs w:val="20"/>
        </w:rPr>
        <w:t>Recibid un cordial saludo.</w:t>
      </w:r>
    </w:p>
    <w:p w:rsidR="00224231" w:rsidRDefault="00224231">
      <w:pPr>
        <w:rPr>
          <w:rFonts w:ascii="Palatino Linotype" w:hAnsi="Palatino Linotype" w:cs="Palatino Linotype"/>
          <w:sz w:val="20"/>
          <w:szCs w:val="20"/>
        </w:rPr>
      </w:pPr>
    </w:p>
    <w:p w:rsidR="00224231" w:rsidRDefault="00224231">
      <w:pPr>
        <w:rPr>
          <w:rFonts w:ascii="Palatino Linotype" w:hAnsi="Palatino Linotype" w:cs="Palatino Linotype"/>
          <w:sz w:val="20"/>
          <w:szCs w:val="20"/>
        </w:rPr>
      </w:pPr>
      <w:r w:rsidRPr="00944680">
        <w:rPr>
          <w:rFonts w:ascii="Palatino Linotype" w:hAnsi="Palatino Linotype" w:cs="Palatino Linotype"/>
          <w:sz w:val="20"/>
          <w:szCs w:val="20"/>
        </w:rPr>
        <w:t>Fdo.: Rafael Gandía Balaguer</w:t>
      </w:r>
    </w:p>
    <w:p w:rsidR="00224231" w:rsidRDefault="00224231">
      <w:pPr>
        <w:rPr>
          <w:rFonts w:ascii="Palatino Linotype" w:hAnsi="Palatino Linotype" w:cs="Palatino Linotype"/>
          <w:sz w:val="20"/>
          <w:szCs w:val="20"/>
        </w:rPr>
      </w:pPr>
      <w:r w:rsidRPr="00944680">
        <w:rPr>
          <w:rFonts w:ascii="Palatino Linotype" w:hAnsi="Palatino Linotype" w:cs="Palatino Linotype"/>
          <w:sz w:val="20"/>
          <w:szCs w:val="20"/>
        </w:rPr>
        <w:t>Gerente</w:t>
      </w:r>
    </w:p>
    <w:p w:rsidR="00432CF7" w:rsidRDefault="00432CF7">
      <w:pPr>
        <w:rPr>
          <w:rFonts w:ascii="Palatino Linotype" w:hAnsi="Palatino Linotype" w:cs="Palatino Linotype"/>
          <w:sz w:val="20"/>
          <w:szCs w:val="20"/>
        </w:rPr>
      </w:pP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>
        <w:rPr>
          <w:rFonts w:ascii="Palatino Linotype" w:hAnsi="Palatino Linotype" w:cs="Arial"/>
          <w:sz w:val="16"/>
          <w:szCs w:val="16"/>
          <w:lang w:eastAsia="es-ES"/>
        </w:rPr>
        <w:br w:type="page"/>
      </w:r>
      <w:r w:rsidRPr="00432CF7">
        <w:rPr>
          <w:rFonts w:ascii="Palatino Linotype" w:hAnsi="Palatino Linotype" w:cs="Arial"/>
          <w:sz w:val="16"/>
          <w:szCs w:val="16"/>
          <w:lang w:eastAsia="es-ES"/>
        </w:rPr>
        <w:t xml:space="preserve">ANEXO I: AUTORIZACIÓN DE GASTO 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(Firmada por el profesor responsable del centro de gasto)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A QUIEN CORRESPONDA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Por la presente,  D./Dña. ________________________________________________________, con DNI_______________, profesor/a del Dpto. _________________________________ ___________________________________________ de la UMH, y beneficiario de un Proyecto ESTUDIANTE PLE en la convocatoria de 2013 para la asignatura con código UMH _____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AUTORIZA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al estudiante D./Dña. _________________________________________________________, con DNI_______________, estudiante-ple en dicho proyecto, a realizar el gasto detallado a continuación, con cargo al centro de gasto de Estímulo a la Innovación del que soy responsable y con identificación contable _________________________ (anotar aquí el Código del centro de gasto).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DETALLES DEL GASTO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Señalar lo que proceda</w:t>
      </w:r>
    </w:p>
    <w:p w:rsidR="00432CF7" w:rsidRPr="00432CF7" w:rsidRDefault="00432CF7" w:rsidP="00432CF7">
      <w:pPr>
        <w:numPr>
          <w:ilvl w:val="0"/>
          <w:numId w:val="12"/>
        </w:numPr>
        <w:spacing w:before="100" w:beforeAutospacing="1" w:after="100" w:afterAutospacing="1"/>
        <w:ind w:left="810"/>
        <w:jc w:val="left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gastos de matrícula en estudios en la UMH</w:t>
      </w:r>
    </w:p>
    <w:p w:rsidR="00432CF7" w:rsidRPr="00432CF7" w:rsidRDefault="00432CF7" w:rsidP="00432CF7">
      <w:pPr>
        <w:numPr>
          <w:ilvl w:val="0"/>
          <w:numId w:val="12"/>
        </w:numPr>
        <w:spacing w:before="100" w:beforeAutospacing="1" w:after="100" w:afterAutospacing="1"/>
        <w:ind w:left="810"/>
        <w:jc w:val="left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gastos de matrícula en el Laboratorio de Idiomas de FQ</w:t>
      </w:r>
    </w:p>
    <w:p w:rsidR="00432CF7" w:rsidRPr="00432CF7" w:rsidRDefault="00432CF7" w:rsidP="00432CF7">
      <w:pPr>
        <w:numPr>
          <w:ilvl w:val="0"/>
          <w:numId w:val="12"/>
        </w:numPr>
        <w:spacing w:before="100" w:beforeAutospacing="1" w:after="100" w:afterAutospacing="1"/>
        <w:ind w:left="810"/>
        <w:jc w:val="left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gastos en el Servicio de Reprografía de la UMH</w:t>
      </w:r>
    </w:p>
    <w:p w:rsidR="00432CF7" w:rsidRPr="00432CF7" w:rsidRDefault="00432CF7" w:rsidP="00432CF7">
      <w:pPr>
        <w:numPr>
          <w:ilvl w:val="0"/>
          <w:numId w:val="12"/>
        </w:numPr>
        <w:spacing w:before="100" w:beforeAutospacing="1" w:after="100" w:afterAutospacing="1"/>
        <w:ind w:left="810"/>
        <w:jc w:val="left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 xml:space="preserve">gastos en Servicios Deportivos y Culturales </w:t>
      </w:r>
    </w:p>
    <w:p w:rsidR="00432CF7" w:rsidRPr="00432CF7" w:rsidRDefault="00432CF7" w:rsidP="00432CF7">
      <w:pPr>
        <w:numPr>
          <w:ilvl w:val="0"/>
          <w:numId w:val="12"/>
        </w:numPr>
        <w:spacing w:before="100" w:beforeAutospacing="1" w:after="100" w:afterAutospacing="1"/>
        <w:ind w:left="810"/>
        <w:jc w:val="left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gastos en servicios de restauración de campus de la UMH.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CUANTÍA DEL GASTO: ____________€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Y para que así conste, firmo la presente.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En _____________, a _____ de ________________ de 201_.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Fdo: _______________________________________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>
        <w:rPr>
          <w:rFonts w:ascii="Palatino Linotype" w:hAnsi="Palatino Linotype" w:cs="Arial"/>
          <w:sz w:val="16"/>
          <w:szCs w:val="16"/>
          <w:lang w:eastAsia="es-ES"/>
        </w:rPr>
        <w:br w:type="page"/>
      </w:r>
      <w:r w:rsidRPr="00432CF7">
        <w:rPr>
          <w:rFonts w:ascii="Palatino Linotype" w:hAnsi="Palatino Linotype" w:cs="Arial"/>
          <w:sz w:val="16"/>
          <w:szCs w:val="16"/>
          <w:lang w:eastAsia="es-ES"/>
        </w:rPr>
        <w:t>ANEXO II: DECLARACIÓN JURADA DE NO PERCIBIR OTRA AYUDA PARA EL PAGO DE LA MATRÍCULA EN ESTUDIOS UMH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(A cumplimentar sólo en el caso de que se solicite pago de matrícula en estudios oficiales UMH)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A QUIEN CORRESPONDA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D./Dña. _________________________________________________________, con DNI_______________, estudiante-ple en el proyecto solicitado por el profesor de la UMH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D./Dña. ______________________________________________________________________ y vinculado a la asignatura con código UMH ______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EXPONE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Que no ha percibido ninguna otra ayuda destinada a sufragar los gastos de matrícula en estudios oficiales de la UMH que solicita con cargo a su Ayuda como ESTUDIANTE PLE (ANEXO I).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Y para que así conste, firma la presente.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En _____________, a _____ de ________________ de 201_.</w: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Fdo: _______________________________________</w:t>
      </w:r>
    </w:p>
    <w:p w:rsidR="00432CF7" w:rsidRPr="00432CF7" w:rsidRDefault="00432CF7" w:rsidP="00432CF7">
      <w:pPr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pict>
          <v:rect id="_x0000_i1026" style="width:0;height:1.5pt" o:hralign="center" o:hrstd="t" o:hr="t" fillcolor="#a0a0a0" stroked="f"/>
        </w:pict>
      </w:r>
    </w:p>
    <w:p w:rsidR="00432CF7" w:rsidRPr="00432CF7" w:rsidRDefault="00432CF7" w:rsidP="00432CF7">
      <w:pPr>
        <w:spacing w:before="100" w:beforeAutospacing="1" w:after="100" w:afterAutospacing="1"/>
        <w:rPr>
          <w:rFonts w:ascii="Palatino Linotype" w:hAnsi="Palatino Linotype" w:cs="Arial"/>
          <w:sz w:val="16"/>
          <w:szCs w:val="16"/>
          <w:lang w:eastAsia="es-ES"/>
        </w:rPr>
      </w:pPr>
      <w:r w:rsidRPr="00432CF7">
        <w:rPr>
          <w:rFonts w:ascii="Palatino Linotype" w:hAnsi="Palatino Linotype" w:cs="Arial"/>
          <w:sz w:val="16"/>
          <w:szCs w:val="16"/>
          <w:lang w:eastAsia="es-ES"/>
        </w:rPr>
        <w:t>NOTA: El anexo I de autorización de gasto ha de ser cumplimentado y firmado por cada uno de los conceptos de gasto que se soliciten, para ser presentado al emisor de la factura, y anexado posteriormente en la documentación relacionada con la orden de pago.</w:t>
      </w:r>
    </w:p>
    <w:p w:rsidR="00432CF7" w:rsidRPr="008733AE" w:rsidRDefault="00432CF7">
      <w:pPr>
        <w:rPr>
          <w:sz w:val="24"/>
          <w:szCs w:val="24"/>
        </w:rPr>
      </w:pPr>
    </w:p>
    <w:sectPr w:rsidR="00432CF7" w:rsidRPr="008733AE" w:rsidSect="00944680">
      <w:headerReference w:type="default" r:id="rId8"/>
      <w:footerReference w:type="default" r:id="rId9"/>
      <w:pgSz w:w="11906" w:h="16838"/>
      <w:pgMar w:top="54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31" w:rsidRDefault="00224231" w:rsidP="009C1D0B">
      <w:r>
        <w:separator/>
      </w:r>
    </w:p>
  </w:endnote>
  <w:endnote w:type="continuationSeparator" w:id="0">
    <w:p w:rsidR="00224231" w:rsidRDefault="00224231" w:rsidP="009C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31" w:rsidRDefault="00224231" w:rsidP="00241B32">
    <w:pPr>
      <w:pStyle w:val="Piedepgina"/>
      <w:jc w:val="center"/>
      <w:rPr>
        <w:sz w:val="16"/>
        <w:szCs w:val="16"/>
      </w:rPr>
    </w:pPr>
  </w:p>
  <w:p w:rsidR="00224231" w:rsidRDefault="00D73822" w:rsidP="00241B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inline distT="0" distB="0" distL="0" distR="0">
          <wp:extent cx="1504950" cy="723900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8263" t="25000" r="6844" b="10432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31" w:rsidRDefault="00224231" w:rsidP="009C1D0B">
      <w:r>
        <w:separator/>
      </w:r>
    </w:p>
  </w:footnote>
  <w:footnote w:type="continuationSeparator" w:id="0">
    <w:p w:rsidR="00224231" w:rsidRDefault="00224231" w:rsidP="009C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31" w:rsidRDefault="00224231">
    <w:pPr>
      <w:pStyle w:val="Encabezado"/>
    </w:pPr>
  </w:p>
  <w:p w:rsidR="00224231" w:rsidRDefault="00224231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E55"/>
    <w:multiLevelType w:val="hybridMultilevel"/>
    <w:tmpl w:val="0EF418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92852"/>
    <w:multiLevelType w:val="hybridMultilevel"/>
    <w:tmpl w:val="F22AD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61E3D"/>
    <w:multiLevelType w:val="hybridMultilevel"/>
    <w:tmpl w:val="A53A3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53786A"/>
    <w:multiLevelType w:val="hybridMultilevel"/>
    <w:tmpl w:val="BC5EEDC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nsid w:val="51113EEF"/>
    <w:multiLevelType w:val="hybridMultilevel"/>
    <w:tmpl w:val="51106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E32399"/>
    <w:multiLevelType w:val="hybridMultilevel"/>
    <w:tmpl w:val="45764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3A24B1"/>
    <w:multiLevelType w:val="hybridMultilevel"/>
    <w:tmpl w:val="C8BE9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FF03F2A"/>
    <w:multiLevelType w:val="multilevel"/>
    <w:tmpl w:val="E16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77F4278"/>
    <w:multiLevelType w:val="hybridMultilevel"/>
    <w:tmpl w:val="58065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DD68E5"/>
    <w:multiLevelType w:val="hybridMultilevel"/>
    <w:tmpl w:val="E74C12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BC6FE4"/>
    <w:multiLevelType w:val="hybridMultilevel"/>
    <w:tmpl w:val="86828B4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7B111CDC"/>
    <w:multiLevelType w:val="hybridMultilevel"/>
    <w:tmpl w:val="064CEBD8"/>
    <w:lvl w:ilvl="0" w:tplc="DF6A7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F770C"/>
    <w:rsid w:val="0002306C"/>
    <w:rsid w:val="000870E8"/>
    <w:rsid w:val="00224231"/>
    <w:rsid w:val="00241B32"/>
    <w:rsid w:val="0024525D"/>
    <w:rsid w:val="002944F5"/>
    <w:rsid w:val="002F474F"/>
    <w:rsid w:val="00357E83"/>
    <w:rsid w:val="003816F3"/>
    <w:rsid w:val="003A56F5"/>
    <w:rsid w:val="003E7B57"/>
    <w:rsid w:val="0042617E"/>
    <w:rsid w:val="00432CF7"/>
    <w:rsid w:val="0045646B"/>
    <w:rsid w:val="004E0815"/>
    <w:rsid w:val="00600DFA"/>
    <w:rsid w:val="00604F75"/>
    <w:rsid w:val="00625DC0"/>
    <w:rsid w:val="00635C94"/>
    <w:rsid w:val="006428C0"/>
    <w:rsid w:val="006758A0"/>
    <w:rsid w:val="006842C0"/>
    <w:rsid w:val="00753240"/>
    <w:rsid w:val="007669A8"/>
    <w:rsid w:val="007874DA"/>
    <w:rsid w:val="007C2A00"/>
    <w:rsid w:val="007E6E07"/>
    <w:rsid w:val="00827CF3"/>
    <w:rsid w:val="008733AE"/>
    <w:rsid w:val="008A1059"/>
    <w:rsid w:val="00900FCA"/>
    <w:rsid w:val="00906E20"/>
    <w:rsid w:val="00913E27"/>
    <w:rsid w:val="00944680"/>
    <w:rsid w:val="00961DF3"/>
    <w:rsid w:val="00987DF2"/>
    <w:rsid w:val="009C1D0B"/>
    <w:rsid w:val="00A36A2D"/>
    <w:rsid w:val="00A426AE"/>
    <w:rsid w:val="00AD51D2"/>
    <w:rsid w:val="00AF770C"/>
    <w:rsid w:val="00B16FBC"/>
    <w:rsid w:val="00C478A6"/>
    <w:rsid w:val="00CB639F"/>
    <w:rsid w:val="00D73822"/>
    <w:rsid w:val="00D97995"/>
    <w:rsid w:val="00E10E1C"/>
    <w:rsid w:val="00E162CD"/>
    <w:rsid w:val="00E223C7"/>
    <w:rsid w:val="00E46CA8"/>
    <w:rsid w:val="00F47E53"/>
    <w:rsid w:val="00F6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F3"/>
    <w:pPr>
      <w:jc w:val="both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7E83"/>
    <w:pPr>
      <w:ind w:left="720"/>
    </w:pPr>
  </w:style>
  <w:style w:type="paragraph" w:styleId="Encabezado">
    <w:name w:val="header"/>
    <w:basedOn w:val="Normal"/>
    <w:link w:val="EncabezadoCar"/>
    <w:uiPriority w:val="99"/>
    <w:rsid w:val="009C1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1D0B"/>
  </w:style>
  <w:style w:type="paragraph" w:styleId="Piedepgina">
    <w:name w:val="footer"/>
    <w:basedOn w:val="Normal"/>
    <w:link w:val="PiedepginaCar"/>
    <w:uiPriority w:val="99"/>
    <w:rsid w:val="009C1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C1D0B"/>
  </w:style>
  <w:style w:type="paragraph" w:styleId="Textodeglobo">
    <w:name w:val="Balloon Text"/>
    <w:basedOn w:val="Normal"/>
    <w:link w:val="TextodegloboCar"/>
    <w:uiPriority w:val="99"/>
    <w:semiHidden/>
    <w:rsid w:val="009C1D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C1D0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6842C0"/>
    <w:pPr>
      <w:ind w:firstLine="709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842C0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sinsangrado">
    <w:name w:val="sinsangrado"/>
    <w:basedOn w:val="Normal"/>
    <w:uiPriority w:val="99"/>
    <w:rsid w:val="00944680"/>
    <w:pPr>
      <w:ind w:left="1134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906E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906E2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judit.noguerag</dc:creator>
  <cp:lastModifiedBy>j.reche</cp:lastModifiedBy>
  <cp:revision>2</cp:revision>
  <cp:lastPrinted>2013-10-21T11:28:00Z</cp:lastPrinted>
  <dcterms:created xsi:type="dcterms:W3CDTF">2013-10-21T11:58:00Z</dcterms:created>
  <dcterms:modified xsi:type="dcterms:W3CDTF">2013-10-21T11:58:00Z</dcterms:modified>
</cp:coreProperties>
</file>